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61AFA" w14:textId="2ADE04A1" w:rsidR="00573E40" w:rsidRPr="00573E40" w:rsidRDefault="00573E40" w:rsidP="00573E40">
      <w:pPr>
        <w:spacing w:line="480" w:lineRule="auto"/>
        <w:jc w:val="center"/>
        <w:rPr>
          <w:rFonts w:asciiTheme="minorBidi" w:hAnsiTheme="minorBidi"/>
          <w:b/>
        </w:rPr>
      </w:pPr>
      <w:r w:rsidRPr="00F229AA">
        <w:rPr>
          <w:rFonts w:asciiTheme="minorBidi" w:hAnsiTheme="minorBidi"/>
          <w:b/>
        </w:rPr>
        <w:t>African American Literary and Art works</w:t>
      </w:r>
    </w:p>
    <w:p w14:paraId="3380CCFE" w14:textId="201079F0" w:rsidR="00A80884" w:rsidRDefault="00A80884" w:rsidP="00A80884">
      <w:pPr>
        <w:spacing w:line="480" w:lineRule="auto"/>
        <w:jc w:val="both"/>
        <w:rPr>
          <w:rFonts w:asciiTheme="minorBidi" w:hAnsiTheme="minorBidi"/>
          <w:sz w:val="22"/>
          <w:szCs w:val="22"/>
        </w:rPr>
      </w:pPr>
      <w:r>
        <w:rPr>
          <w:rFonts w:asciiTheme="minorBidi" w:hAnsiTheme="minorBidi"/>
          <w:sz w:val="22"/>
          <w:szCs w:val="22"/>
        </w:rPr>
        <w:t xml:space="preserve">           </w:t>
      </w:r>
      <w:r w:rsidRPr="007033C7">
        <w:rPr>
          <w:rFonts w:asciiTheme="minorBidi" w:hAnsiTheme="minorBidi"/>
          <w:sz w:val="22"/>
          <w:szCs w:val="22"/>
        </w:rPr>
        <w:t xml:space="preserve"> Seton Hall University through the Walsh Gallery has the potential to expose its students to wide learning opportunities through art. These learning opportunities can be achieved describing various literature and visual arts of the African-American community.  The exhibition will have the role of making the audience aware of the 19th-century art about slave narratives. As a teaching art exhibition, </w:t>
      </w:r>
      <w:proofErr w:type="gramStart"/>
      <w:r w:rsidRPr="007033C7">
        <w:rPr>
          <w:rFonts w:asciiTheme="minorBidi" w:hAnsiTheme="minorBidi"/>
          <w:sz w:val="22"/>
          <w:szCs w:val="22"/>
        </w:rPr>
        <w:t>in particular help</w:t>
      </w:r>
      <w:proofErr w:type="gramEnd"/>
      <w:r w:rsidRPr="007033C7">
        <w:rPr>
          <w:rFonts w:asciiTheme="minorBidi" w:hAnsiTheme="minorBidi"/>
          <w:sz w:val="22"/>
          <w:szCs w:val="22"/>
        </w:rPr>
        <w:t xml:space="preserve"> students to understand historical aspects and African American cultures better because of the intellectual enrichment they achieve through art. Furthermore, the exhibition helps to bring into focus this group and reduce the negativity that sometimes is directed towards a good number of individuals within this part of society. I will be borrowed some artifacts the relate to African American art from the Newark Museum and Brooklyn Museum that will be shown at the Walsh Gallery. They will include sculptures photographs, paintings, and important monuments. I will be used car shipping to carry </w:t>
      </w:r>
      <w:r>
        <w:rPr>
          <w:rFonts w:asciiTheme="minorBidi" w:hAnsiTheme="minorBidi"/>
          <w:sz w:val="22"/>
          <w:szCs w:val="22"/>
        </w:rPr>
        <w:t>my objects to Walsh Gallery at Seton Hall U</w:t>
      </w:r>
      <w:r w:rsidRPr="007033C7">
        <w:rPr>
          <w:rFonts w:asciiTheme="minorBidi" w:hAnsiTheme="minorBidi"/>
          <w:sz w:val="22"/>
          <w:szCs w:val="22"/>
        </w:rPr>
        <w:t>niversity because the shipping it does not take more cost and take</w:t>
      </w:r>
      <w:r w:rsidR="001E0385">
        <w:rPr>
          <w:rFonts w:asciiTheme="minorBidi" w:hAnsiTheme="minorBidi"/>
          <w:sz w:val="22"/>
          <w:szCs w:val="22"/>
        </w:rPr>
        <w:t xml:space="preserve"> a</w:t>
      </w:r>
      <w:r w:rsidRPr="007033C7">
        <w:rPr>
          <w:rFonts w:asciiTheme="minorBidi" w:hAnsiTheme="minorBidi"/>
          <w:sz w:val="22"/>
          <w:szCs w:val="22"/>
        </w:rPr>
        <w:t xml:space="preserve"> short time to delivery. The works of art in the exhibition tells the Seton Hall university’s students about the unique stories they tell about the lives and culture of African Americans. It will confine its context to the mission statements of Seton Hall University where most of the exhibition will be provided in a way that makes the students make a better learning about African American arts.  </w:t>
      </w:r>
    </w:p>
    <w:p w14:paraId="6E31F852" w14:textId="45927D82" w:rsidR="00595A31" w:rsidRDefault="00A80884" w:rsidP="00A80884">
      <w:pPr>
        <w:spacing w:line="480" w:lineRule="auto"/>
        <w:jc w:val="both"/>
        <w:rPr>
          <w:rFonts w:asciiTheme="minorBidi" w:hAnsiTheme="minorBidi"/>
        </w:rPr>
      </w:pPr>
      <w:r>
        <w:rPr>
          <w:rFonts w:asciiTheme="minorBidi" w:hAnsiTheme="minorBidi"/>
        </w:rPr>
        <w:t xml:space="preserve">           </w:t>
      </w:r>
      <w:r w:rsidR="00595A31" w:rsidRPr="00F229AA">
        <w:rPr>
          <w:rFonts w:asciiTheme="minorBidi" w:hAnsiTheme="minorBidi"/>
        </w:rPr>
        <w:t>The African-American experience will be shown on the artifact where specific paintings will be used among the available artifacts. The paintings will be chosen such that they have images and pictures of how the Africans and Americans had relations during the slavery era. This approach will make the exhibition be of importance to the audience where memoirs by people who had escaped from slavery will be used</w:t>
      </w:r>
      <w:r w:rsidR="00595A31">
        <w:rPr>
          <w:rFonts w:asciiTheme="minorBidi" w:hAnsiTheme="minorBidi"/>
        </w:rPr>
        <w:t xml:space="preserve"> such as </w:t>
      </w:r>
      <w:r w:rsidR="00B3491E" w:rsidRPr="00B3491E">
        <w:rPr>
          <w:rFonts w:asciiTheme="minorBidi" w:hAnsiTheme="minorBidi"/>
        </w:rPr>
        <w:t>Frances Bok</w:t>
      </w:r>
      <w:r w:rsidR="00B3491E">
        <w:rPr>
          <w:rFonts w:asciiTheme="minorBidi" w:hAnsiTheme="minorBidi"/>
        </w:rPr>
        <w:t xml:space="preserve">’s book </w:t>
      </w:r>
      <w:r w:rsidR="00B3491E">
        <w:rPr>
          <w:rStyle w:val="FootnoteReference"/>
          <w:rFonts w:asciiTheme="minorBidi" w:hAnsiTheme="minorBidi"/>
        </w:rPr>
        <w:footnoteReference w:id="1"/>
      </w:r>
      <w:r w:rsidR="00595A31" w:rsidRPr="00F229AA">
        <w:rPr>
          <w:rFonts w:asciiTheme="minorBidi" w:hAnsiTheme="minorBidi"/>
        </w:rPr>
        <w:t xml:space="preserve">. The picture that will be brought about should be one that challenges </w:t>
      </w:r>
      <w:r w:rsidR="00595A31" w:rsidRPr="00F229AA">
        <w:rPr>
          <w:rFonts w:asciiTheme="minorBidi" w:hAnsiTheme="minorBidi"/>
        </w:rPr>
        <w:lastRenderedPageBreak/>
        <w:t xml:space="preserve">the prejudice towards black people, which paints them as people not worth being accepted. My exhibition is especially important today because racial tension is higher. The exhibition will be guided by a panel with the purpose of presenting the themes of the gallery. </w:t>
      </w:r>
    </w:p>
    <w:p w14:paraId="7D467A92" w14:textId="77777777" w:rsidR="000B48DB" w:rsidRDefault="000B48DB" w:rsidP="000B48DB">
      <w:pPr>
        <w:spacing w:line="480" w:lineRule="auto"/>
        <w:ind w:firstLine="720"/>
        <w:jc w:val="both"/>
        <w:rPr>
          <w:rFonts w:asciiTheme="minorBidi" w:hAnsiTheme="minorBidi"/>
        </w:rPr>
      </w:pPr>
      <w:r w:rsidRPr="00F229AA">
        <w:rPr>
          <w:rFonts w:asciiTheme="minorBidi" w:hAnsiTheme="minorBidi"/>
        </w:rPr>
        <w:t xml:space="preserve">The exhibition will be of relevance through the connections that would have been made in the minds of the audience including the slave narratives that </w:t>
      </w:r>
      <w:r>
        <w:rPr>
          <w:rFonts w:asciiTheme="minorBidi" w:hAnsiTheme="minorBidi"/>
        </w:rPr>
        <w:t>will</w:t>
      </w:r>
      <w:r w:rsidRPr="00F229AA">
        <w:rPr>
          <w:rFonts w:asciiTheme="minorBidi" w:hAnsiTheme="minorBidi"/>
        </w:rPr>
        <w:t xml:space="preserve"> have been brought clearly. The focus will be on the role of African Americans in the larger American society and what it means to be an American. According to the mission, the gallery aims at enhancing the intellectual value of Seton Hall University and the greater community through dynamic, interdisciplinary exhibitions of exemplary artistic and cultural value, which will have accomplished the aim of the exhibition. </w:t>
      </w:r>
    </w:p>
    <w:p w14:paraId="354D7F8C" w14:textId="77777777" w:rsidR="00214798" w:rsidRDefault="00214798" w:rsidP="000B48DB">
      <w:pPr>
        <w:spacing w:line="480" w:lineRule="auto"/>
        <w:ind w:firstLine="720"/>
        <w:jc w:val="both"/>
        <w:rPr>
          <w:rFonts w:asciiTheme="minorBidi" w:hAnsiTheme="minorBidi"/>
        </w:rPr>
      </w:pPr>
    </w:p>
    <w:p w14:paraId="164B59E0" w14:textId="3EA6C3D3" w:rsidR="00406067" w:rsidRPr="00406067" w:rsidRDefault="00406067" w:rsidP="00406067">
      <w:pPr>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 xml:space="preserve">Hi </w:t>
      </w:r>
      <w:bookmarkStart w:id="0" w:name="_GoBack"/>
      <w:bookmarkEnd w:id="0"/>
    </w:p>
    <w:p w14:paraId="63C390C8" w14:textId="77777777" w:rsidR="00406067" w:rsidRPr="00406067" w:rsidRDefault="00406067" w:rsidP="00406067">
      <w:pPr>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 </w:t>
      </w:r>
    </w:p>
    <w:p w14:paraId="60964184" w14:textId="77777777" w:rsidR="00406067" w:rsidRPr="00406067" w:rsidRDefault="00406067" w:rsidP="00406067">
      <w:pPr>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Thank you for sending your revised exhibition proposal.  I think it is stronger with your edits and more clearly articulates the goals of the exhibition.  Here are two thoughts after reading the abstract;</w:t>
      </w:r>
    </w:p>
    <w:p w14:paraId="7F5C3E44" w14:textId="77777777" w:rsidR="00406067" w:rsidRPr="00406067" w:rsidRDefault="00406067" w:rsidP="00406067">
      <w:pPr>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 </w:t>
      </w:r>
    </w:p>
    <w:p w14:paraId="10CDA454" w14:textId="77777777" w:rsidR="00406067" w:rsidRPr="00406067" w:rsidRDefault="00406067" w:rsidP="00406067">
      <w:pPr>
        <w:ind w:hanging="360"/>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1)</w:t>
      </w:r>
      <w:r w:rsidRPr="00406067">
        <w:rPr>
          <w:rFonts w:ascii="Calibri" w:eastAsia="Times New Roman" w:hAnsi="Calibri" w:cs="Times New Roman"/>
          <w:color w:val="1F497D"/>
        </w:rPr>
        <w:t>      </w:t>
      </w:r>
      <w:r w:rsidRPr="00406067">
        <w:rPr>
          <w:rFonts w:ascii="Calibri" w:eastAsia="Times New Roman" w:hAnsi="Calibri" w:cs="Times New Roman"/>
          <w:color w:val="1F497D"/>
          <w:sz w:val="22"/>
          <w:szCs w:val="22"/>
        </w:rPr>
        <w:t> You may have more success borrowing objects from a commercial gallery in New York rather than the Brooklyn Museum.  I doubt they would find our staffing and resources commensurate with their lending standards which would require more in the way of security and gallery environment.  The Newark Museum would probably be willing to lend objects as they have a new vision of partnering with the local community under the direction of their current Director, Steve Kern.  </w:t>
      </w:r>
    </w:p>
    <w:p w14:paraId="3C25D41A" w14:textId="77777777" w:rsidR="00406067" w:rsidRPr="00406067" w:rsidRDefault="00406067" w:rsidP="00406067">
      <w:pPr>
        <w:ind w:hanging="360"/>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2)</w:t>
      </w:r>
      <w:r w:rsidRPr="00406067">
        <w:rPr>
          <w:rFonts w:ascii="Calibri" w:eastAsia="Times New Roman" w:hAnsi="Calibri" w:cs="Times New Roman"/>
          <w:color w:val="1F497D"/>
        </w:rPr>
        <w:t>      </w:t>
      </w:r>
      <w:r w:rsidRPr="00406067">
        <w:rPr>
          <w:rFonts w:ascii="Calibri" w:eastAsia="Times New Roman" w:hAnsi="Calibri" w:cs="Times New Roman"/>
          <w:color w:val="1F497D"/>
          <w:sz w:val="22"/>
          <w:szCs w:val="22"/>
        </w:rPr>
        <w:t>Loans from a museum such as the Newark Museum would most likely require fine art shipping and the costs could be covered with your $10,000 budget.</w:t>
      </w:r>
    </w:p>
    <w:p w14:paraId="1246BC05" w14:textId="77777777" w:rsidR="00406067" w:rsidRPr="00406067" w:rsidRDefault="00406067" w:rsidP="00406067">
      <w:pPr>
        <w:ind w:hanging="360"/>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3)</w:t>
      </w:r>
      <w:r w:rsidRPr="00406067">
        <w:rPr>
          <w:rFonts w:ascii="Calibri" w:eastAsia="Times New Roman" w:hAnsi="Calibri" w:cs="Times New Roman"/>
          <w:color w:val="1F497D"/>
        </w:rPr>
        <w:t>      </w:t>
      </w:r>
      <w:r w:rsidRPr="00406067">
        <w:rPr>
          <w:rFonts w:ascii="Calibri" w:eastAsia="Times New Roman" w:hAnsi="Calibri" w:cs="Times New Roman"/>
          <w:color w:val="1F497D"/>
          <w:sz w:val="22"/>
          <w:szCs w:val="22"/>
        </w:rPr>
        <w:t>You could probably do a rental van to get the objects from a commercial gallery in New York as their standards are not as rigorous for lending or shipping as a larger museum would be.</w:t>
      </w:r>
    </w:p>
    <w:p w14:paraId="3EA7C5BD" w14:textId="77777777" w:rsidR="00406067" w:rsidRPr="00406067" w:rsidRDefault="00406067" w:rsidP="00406067">
      <w:pPr>
        <w:ind w:hanging="360"/>
        <w:rPr>
          <w:rFonts w:ascii="Tahoma" w:eastAsia="Times New Roman" w:hAnsi="Tahoma" w:cs="Tahoma"/>
          <w:color w:val="212121"/>
          <w:sz w:val="23"/>
          <w:szCs w:val="23"/>
        </w:rPr>
      </w:pPr>
      <w:r w:rsidRPr="00406067">
        <w:rPr>
          <w:rFonts w:ascii="Calibri" w:eastAsia="Times New Roman" w:hAnsi="Calibri" w:cs="Times New Roman"/>
          <w:color w:val="1F497D"/>
          <w:sz w:val="22"/>
          <w:szCs w:val="22"/>
        </w:rPr>
        <w:t>4)</w:t>
      </w:r>
      <w:r w:rsidRPr="00406067">
        <w:rPr>
          <w:rFonts w:ascii="Calibri" w:eastAsia="Times New Roman" w:hAnsi="Calibri" w:cs="Times New Roman"/>
          <w:color w:val="1F497D"/>
        </w:rPr>
        <w:t>      </w:t>
      </w:r>
      <w:r w:rsidRPr="00406067">
        <w:rPr>
          <w:rFonts w:ascii="Calibri" w:eastAsia="Times New Roman" w:hAnsi="Calibri" w:cs="Times New Roman"/>
          <w:color w:val="1F497D"/>
          <w:sz w:val="22"/>
          <w:szCs w:val="22"/>
        </w:rPr>
        <w:t xml:space="preserve">In your final </w:t>
      </w:r>
      <w:proofErr w:type="gramStart"/>
      <w:r w:rsidRPr="00406067">
        <w:rPr>
          <w:rFonts w:ascii="Calibri" w:eastAsia="Times New Roman" w:hAnsi="Calibri" w:cs="Times New Roman"/>
          <w:color w:val="1F497D"/>
          <w:sz w:val="22"/>
          <w:szCs w:val="22"/>
        </w:rPr>
        <w:t>draft</w:t>
      </w:r>
      <w:proofErr w:type="gramEnd"/>
      <w:r w:rsidRPr="00406067">
        <w:rPr>
          <w:rFonts w:ascii="Calibri" w:eastAsia="Times New Roman" w:hAnsi="Calibri" w:cs="Times New Roman"/>
          <w:color w:val="1F497D"/>
          <w:sz w:val="22"/>
          <w:szCs w:val="22"/>
        </w:rPr>
        <w:t xml:space="preserve"> you will need to mention specific art objects with titles and names of the artists.</w:t>
      </w:r>
    </w:p>
    <w:p w14:paraId="7922FA78" w14:textId="77777777" w:rsidR="00214798" w:rsidRPr="00F229AA" w:rsidRDefault="00214798" w:rsidP="000B48DB">
      <w:pPr>
        <w:spacing w:line="480" w:lineRule="auto"/>
        <w:ind w:firstLine="720"/>
        <w:jc w:val="both"/>
        <w:rPr>
          <w:rFonts w:asciiTheme="minorBidi" w:hAnsiTheme="minorBidi"/>
        </w:rPr>
      </w:pPr>
    </w:p>
    <w:p w14:paraId="069E2D8F" w14:textId="77777777" w:rsidR="000B48DB" w:rsidRPr="00F229AA" w:rsidRDefault="000B48DB" w:rsidP="00A80884">
      <w:pPr>
        <w:spacing w:line="480" w:lineRule="auto"/>
        <w:jc w:val="both"/>
        <w:rPr>
          <w:rFonts w:asciiTheme="minorBidi" w:hAnsiTheme="minorBidi"/>
        </w:rPr>
      </w:pPr>
    </w:p>
    <w:p w14:paraId="5DFE55CD" w14:textId="77777777" w:rsidR="00E724D2" w:rsidRDefault="00E724D2" w:rsidP="006738A4">
      <w:pPr>
        <w:spacing w:line="480" w:lineRule="auto"/>
        <w:jc w:val="both"/>
        <w:rPr>
          <w:rFonts w:asciiTheme="minorBidi" w:hAnsiTheme="minorBidi"/>
          <w:sz w:val="22"/>
          <w:szCs w:val="22"/>
        </w:rPr>
      </w:pPr>
    </w:p>
    <w:sectPr w:rsidR="00E724D2" w:rsidSect="001371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E25A8" w14:textId="77777777" w:rsidR="002C343E" w:rsidRDefault="002C343E" w:rsidP="00B3491E">
      <w:r>
        <w:separator/>
      </w:r>
    </w:p>
  </w:endnote>
  <w:endnote w:type="continuationSeparator" w:id="0">
    <w:p w14:paraId="634148E6" w14:textId="77777777" w:rsidR="002C343E" w:rsidRDefault="002C343E" w:rsidP="00B34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9D88D" w14:textId="77777777" w:rsidR="002C343E" w:rsidRDefault="002C343E" w:rsidP="00B3491E">
      <w:r>
        <w:separator/>
      </w:r>
    </w:p>
  </w:footnote>
  <w:footnote w:type="continuationSeparator" w:id="0">
    <w:p w14:paraId="380DA99C" w14:textId="77777777" w:rsidR="002C343E" w:rsidRDefault="002C343E" w:rsidP="00B3491E">
      <w:r>
        <w:continuationSeparator/>
      </w:r>
    </w:p>
  </w:footnote>
  <w:footnote w:id="1">
    <w:p w14:paraId="07B39AAB" w14:textId="74E870B3" w:rsidR="00B3491E" w:rsidRDefault="00B3491E" w:rsidP="001D5AF0">
      <w:pPr>
        <w:pStyle w:val="FootnoteText"/>
      </w:pPr>
      <w:r>
        <w:rPr>
          <w:rStyle w:val="FootnoteReference"/>
        </w:rPr>
        <w:footnoteRef/>
      </w:r>
      <w:r>
        <w:t xml:space="preserve"> </w:t>
      </w:r>
      <w:r w:rsidR="001D5AF0">
        <w:t xml:space="preserve"> </w:t>
      </w:r>
      <w:r w:rsidR="001D5AF0" w:rsidRPr="001D5AF0">
        <w:t>Escape from Slavery: The True Story of My Ten Years in Captivity and My Journey to Freedom in America</w:t>
      </w:r>
      <w:r w:rsidR="001D5AF0">
        <w:t xml:space="preserve"> </w:t>
      </w:r>
      <w:hyperlink r:id="rId1" w:history="1">
        <w:r w:rsidR="001D5AF0" w:rsidRPr="00C02DCD">
          <w:rPr>
            <w:rStyle w:val="Hyperlink"/>
          </w:rPr>
          <w:t>https://www.barnesandnoble.com/w/escape-from-slavery-francis-bok/1100626244?ean=9780312306243&amp;st=PLA&amp;sid=BNB_DRS_Core+Catch-All,+Low_00000000&amp;2sid=Google_&amp;sourceId=PLGoP79700&amp;gclid=EAIaIQobChMIpOruxt2U1wIViEoNCh3UUAn4EAkYASABEgLku_D_BwE</w:t>
        </w:r>
      </w:hyperlink>
    </w:p>
    <w:p w14:paraId="0BC6A8C4" w14:textId="77777777" w:rsidR="001D5AF0" w:rsidRDefault="001D5AF0" w:rsidP="001D5AF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D7C"/>
    <w:rsid w:val="000345FA"/>
    <w:rsid w:val="00070C89"/>
    <w:rsid w:val="000B48DB"/>
    <w:rsid w:val="001371F8"/>
    <w:rsid w:val="001D5AF0"/>
    <w:rsid w:val="001E0385"/>
    <w:rsid w:val="001F3625"/>
    <w:rsid w:val="00214798"/>
    <w:rsid w:val="0025313B"/>
    <w:rsid w:val="002C343E"/>
    <w:rsid w:val="00381A09"/>
    <w:rsid w:val="003C5C71"/>
    <w:rsid w:val="00403555"/>
    <w:rsid w:val="00406067"/>
    <w:rsid w:val="0053029C"/>
    <w:rsid w:val="00573E40"/>
    <w:rsid w:val="00595A31"/>
    <w:rsid w:val="00643D7C"/>
    <w:rsid w:val="006517F7"/>
    <w:rsid w:val="006738A4"/>
    <w:rsid w:val="006A27DF"/>
    <w:rsid w:val="0070111B"/>
    <w:rsid w:val="007033C7"/>
    <w:rsid w:val="008350A3"/>
    <w:rsid w:val="00892ED9"/>
    <w:rsid w:val="009A7AB7"/>
    <w:rsid w:val="009C2F7F"/>
    <w:rsid w:val="00A53CEC"/>
    <w:rsid w:val="00A80884"/>
    <w:rsid w:val="00B25915"/>
    <w:rsid w:val="00B32C28"/>
    <w:rsid w:val="00B3491E"/>
    <w:rsid w:val="00BD45D6"/>
    <w:rsid w:val="00C00C82"/>
    <w:rsid w:val="00C40D83"/>
    <w:rsid w:val="00CB6A3E"/>
    <w:rsid w:val="00CC0827"/>
    <w:rsid w:val="00CF2C92"/>
    <w:rsid w:val="00D90D26"/>
    <w:rsid w:val="00DA0EA4"/>
    <w:rsid w:val="00DA6F31"/>
    <w:rsid w:val="00E61E32"/>
    <w:rsid w:val="00E724D2"/>
    <w:rsid w:val="00E82DDD"/>
    <w:rsid w:val="00EA044E"/>
    <w:rsid w:val="00F05388"/>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204D86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02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491E"/>
  </w:style>
  <w:style w:type="character" w:customStyle="1" w:styleId="FootnoteTextChar">
    <w:name w:val="Footnote Text Char"/>
    <w:basedOn w:val="DefaultParagraphFont"/>
    <w:link w:val="FootnoteText"/>
    <w:uiPriority w:val="99"/>
    <w:rsid w:val="00B3491E"/>
  </w:style>
  <w:style w:type="character" w:styleId="FootnoteReference">
    <w:name w:val="footnote reference"/>
    <w:basedOn w:val="DefaultParagraphFont"/>
    <w:uiPriority w:val="99"/>
    <w:unhideWhenUsed/>
    <w:rsid w:val="00B3491E"/>
    <w:rPr>
      <w:vertAlign w:val="superscript"/>
    </w:rPr>
  </w:style>
  <w:style w:type="character" w:styleId="Hyperlink">
    <w:name w:val="Hyperlink"/>
    <w:basedOn w:val="DefaultParagraphFont"/>
    <w:uiPriority w:val="99"/>
    <w:unhideWhenUsed/>
    <w:rsid w:val="001D5AF0"/>
    <w:rPr>
      <w:color w:val="0563C1" w:themeColor="hyperlink"/>
      <w:u w:val="single"/>
    </w:rPr>
  </w:style>
  <w:style w:type="character" w:styleId="FollowedHyperlink">
    <w:name w:val="FollowedHyperlink"/>
    <w:basedOn w:val="DefaultParagraphFont"/>
    <w:uiPriority w:val="99"/>
    <w:semiHidden/>
    <w:unhideWhenUsed/>
    <w:rsid w:val="006A27DF"/>
    <w:rPr>
      <w:color w:val="954F72" w:themeColor="followedHyperlink"/>
      <w:u w:val="single"/>
    </w:rPr>
  </w:style>
  <w:style w:type="character" w:customStyle="1" w:styleId="apple-converted-space">
    <w:name w:val="apple-converted-space"/>
    <w:basedOn w:val="DefaultParagraphFont"/>
    <w:rsid w:val="00406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933956">
      <w:bodyDiv w:val="1"/>
      <w:marLeft w:val="0"/>
      <w:marRight w:val="0"/>
      <w:marTop w:val="0"/>
      <w:marBottom w:val="0"/>
      <w:divBdr>
        <w:top w:val="none" w:sz="0" w:space="0" w:color="auto"/>
        <w:left w:val="none" w:sz="0" w:space="0" w:color="auto"/>
        <w:bottom w:val="none" w:sz="0" w:space="0" w:color="auto"/>
        <w:right w:val="none" w:sz="0" w:space="0" w:color="auto"/>
      </w:divBdr>
    </w:div>
    <w:div w:id="1397051145">
      <w:bodyDiv w:val="1"/>
      <w:marLeft w:val="0"/>
      <w:marRight w:val="0"/>
      <w:marTop w:val="0"/>
      <w:marBottom w:val="0"/>
      <w:divBdr>
        <w:top w:val="none" w:sz="0" w:space="0" w:color="auto"/>
        <w:left w:val="none" w:sz="0" w:space="0" w:color="auto"/>
        <w:bottom w:val="none" w:sz="0" w:space="0" w:color="auto"/>
        <w:right w:val="none" w:sz="0" w:space="0" w:color="auto"/>
      </w:divBdr>
      <w:divsChild>
        <w:div w:id="1002977734">
          <w:marLeft w:val="0"/>
          <w:marRight w:val="0"/>
          <w:marTop w:val="0"/>
          <w:marBottom w:val="0"/>
          <w:divBdr>
            <w:top w:val="none" w:sz="0" w:space="0" w:color="auto"/>
            <w:left w:val="none" w:sz="0" w:space="0" w:color="auto"/>
            <w:bottom w:val="none" w:sz="0" w:space="0" w:color="auto"/>
            <w:right w:val="none" w:sz="0" w:space="0" w:color="auto"/>
          </w:divBdr>
        </w:div>
        <w:div w:id="1770195806">
          <w:marLeft w:val="0"/>
          <w:marRight w:val="0"/>
          <w:marTop w:val="0"/>
          <w:marBottom w:val="0"/>
          <w:divBdr>
            <w:top w:val="none" w:sz="0" w:space="0" w:color="auto"/>
            <w:left w:val="none" w:sz="0" w:space="0" w:color="auto"/>
            <w:bottom w:val="none" w:sz="0" w:space="0" w:color="auto"/>
            <w:right w:val="none" w:sz="0" w:space="0" w:color="auto"/>
          </w:divBdr>
        </w:div>
        <w:div w:id="722675347">
          <w:marLeft w:val="0"/>
          <w:marRight w:val="0"/>
          <w:marTop w:val="0"/>
          <w:marBottom w:val="0"/>
          <w:divBdr>
            <w:top w:val="none" w:sz="0" w:space="0" w:color="auto"/>
            <w:left w:val="none" w:sz="0" w:space="0" w:color="auto"/>
            <w:bottom w:val="none" w:sz="0" w:space="0" w:color="auto"/>
            <w:right w:val="none" w:sz="0" w:space="0" w:color="auto"/>
          </w:divBdr>
        </w:div>
        <w:div w:id="1636253099">
          <w:marLeft w:val="0"/>
          <w:marRight w:val="0"/>
          <w:marTop w:val="0"/>
          <w:marBottom w:val="0"/>
          <w:divBdr>
            <w:top w:val="none" w:sz="0" w:space="0" w:color="auto"/>
            <w:left w:val="none" w:sz="0" w:space="0" w:color="auto"/>
            <w:bottom w:val="none" w:sz="0" w:space="0" w:color="auto"/>
            <w:right w:val="none" w:sz="0" w:space="0" w:color="auto"/>
          </w:divBdr>
        </w:div>
        <w:div w:id="1584340183">
          <w:marLeft w:val="720"/>
          <w:marRight w:val="0"/>
          <w:marTop w:val="0"/>
          <w:marBottom w:val="0"/>
          <w:divBdr>
            <w:top w:val="none" w:sz="0" w:space="0" w:color="auto"/>
            <w:left w:val="none" w:sz="0" w:space="0" w:color="auto"/>
            <w:bottom w:val="none" w:sz="0" w:space="0" w:color="auto"/>
            <w:right w:val="none" w:sz="0" w:space="0" w:color="auto"/>
          </w:divBdr>
        </w:div>
        <w:div w:id="1740444708">
          <w:marLeft w:val="720"/>
          <w:marRight w:val="0"/>
          <w:marTop w:val="0"/>
          <w:marBottom w:val="0"/>
          <w:divBdr>
            <w:top w:val="none" w:sz="0" w:space="0" w:color="auto"/>
            <w:left w:val="none" w:sz="0" w:space="0" w:color="auto"/>
            <w:bottom w:val="none" w:sz="0" w:space="0" w:color="auto"/>
            <w:right w:val="none" w:sz="0" w:space="0" w:color="auto"/>
          </w:divBdr>
        </w:div>
        <w:div w:id="1082488996">
          <w:marLeft w:val="720"/>
          <w:marRight w:val="0"/>
          <w:marTop w:val="0"/>
          <w:marBottom w:val="0"/>
          <w:divBdr>
            <w:top w:val="none" w:sz="0" w:space="0" w:color="auto"/>
            <w:left w:val="none" w:sz="0" w:space="0" w:color="auto"/>
            <w:bottom w:val="none" w:sz="0" w:space="0" w:color="auto"/>
            <w:right w:val="none" w:sz="0" w:space="0" w:color="auto"/>
          </w:divBdr>
        </w:div>
        <w:div w:id="1622952837">
          <w:marLeft w:val="720"/>
          <w:marRight w:val="0"/>
          <w:marTop w:val="0"/>
          <w:marBottom w:val="0"/>
          <w:divBdr>
            <w:top w:val="none" w:sz="0" w:space="0" w:color="auto"/>
            <w:left w:val="none" w:sz="0" w:space="0" w:color="auto"/>
            <w:bottom w:val="none" w:sz="0" w:space="0" w:color="auto"/>
            <w:right w:val="none" w:sz="0" w:space="0" w:color="auto"/>
          </w:divBdr>
        </w:div>
      </w:divsChild>
    </w:div>
    <w:div w:id="1913463995">
      <w:bodyDiv w:val="1"/>
      <w:marLeft w:val="0"/>
      <w:marRight w:val="0"/>
      <w:marTop w:val="0"/>
      <w:marBottom w:val="0"/>
      <w:divBdr>
        <w:top w:val="none" w:sz="0" w:space="0" w:color="auto"/>
        <w:left w:val="none" w:sz="0" w:space="0" w:color="auto"/>
        <w:bottom w:val="none" w:sz="0" w:space="0" w:color="auto"/>
        <w:right w:val="none" w:sz="0" w:space="0" w:color="auto"/>
      </w:divBdr>
    </w:div>
    <w:div w:id="19277621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barnesandnoble.com/w/escape-from-slavery-francis-bok/1100626244?ean=9780312306243&amp;st=PLA&amp;sid=BNB_DRS_Core+Catch-All,+Low_00000000&amp;2sid=Google_&amp;sourceId=PLGoP79700&amp;gclid=EAIaIQobChMIpOruxt2U1wIViEoNCh3UUAn4EAkYASABEgLku_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D0FC03C-2059-944F-A8E0-6A4E3269A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611</Words>
  <Characters>3488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ابـــــــــومحمد الريثي</dc:creator>
  <cp:keywords/>
  <dc:description/>
  <cp:lastModifiedBy>ابـــــــــومحمد الريثي</cp:lastModifiedBy>
  <cp:revision>18</cp:revision>
  <dcterms:created xsi:type="dcterms:W3CDTF">2017-10-28T22:57:00Z</dcterms:created>
  <dcterms:modified xsi:type="dcterms:W3CDTF">2017-11-11T17:14:00Z</dcterms:modified>
</cp:coreProperties>
</file>